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D9" w:rsidRPr="00990FD9" w:rsidRDefault="00990FD9" w:rsidP="00990F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90FD9">
        <w:rPr>
          <w:rFonts w:ascii="Times New Roman" w:eastAsia="Times New Roman" w:hAnsi="Times New Roman" w:cs="Times New Roman"/>
          <w:b/>
          <w:bCs/>
          <w:kern w:val="36"/>
          <w:sz w:val="48"/>
          <w:szCs w:val="48"/>
        </w:rPr>
        <w:t>INTESTINAL PARASITES IN PATIENTS WITH CHRONIC ABDOMINAL PAIN</w:t>
      </w:r>
    </w:p>
    <w:p w:rsidR="00990FD9" w:rsidRDefault="00990FD9" w:rsidP="00990FD9">
      <w:hyperlink r:id="rId4" w:history="1">
        <w:proofErr w:type="spellStart"/>
        <w:r>
          <w:rPr>
            <w:rStyle w:val="Hyperlink"/>
          </w:rPr>
          <w:t>Omran</w:t>
        </w:r>
        <w:proofErr w:type="spellEnd"/>
        <w:r>
          <w:rPr>
            <w:rStyle w:val="Hyperlink"/>
          </w:rPr>
          <w:t xml:space="preserve"> </w:t>
        </w:r>
        <w:proofErr w:type="spellStart"/>
        <w:r>
          <w:rPr>
            <w:rStyle w:val="Hyperlink"/>
          </w:rPr>
          <w:t>EKh</w:t>
        </w:r>
        <w:proofErr w:type="spellEnd"/>
      </w:hyperlink>
      <w:r>
        <w:t xml:space="preserve"> , </w:t>
      </w:r>
      <w:hyperlink r:id="rId5" w:history="1">
        <w:r>
          <w:rPr>
            <w:rStyle w:val="Hyperlink"/>
          </w:rPr>
          <w:t>Mohammad AN</w:t>
        </w:r>
      </w:hyperlink>
      <w:r>
        <w:t xml:space="preserve"> </w:t>
      </w:r>
    </w:p>
    <w:p w:rsidR="00990FD9" w:rsidRDefault="00990FD9" w:rsidP="00990FD9">
      <w:hyperlink r:id="rId6" w:history="1">
        <w:r>
          <w:rPr>
            <w:rStyle w:val="Hyperlink"/>
          </w:rPr>
          <w:t xml:space="preserve">Journal of the Egyptian Society of </w:t>
        </w:r>
        <w:proofErr w:type="spellStart"/>
        <w:r>
          <w:rPr>
            <w:rStyle w:val="Hyperlink"/>
          </w:rPr>
          <w:t>Parasitology</w:t>
        </w:r>
        <w:proofErr w:type="spellEnd"/>
      </w:hyperlink>
      <w:r>
        <w:t xml:space="preserve"> </w:t>
      </w:r>
      <w:r>
        <w:rPr>
          <w:rStyle w:val="absnonlinkmetadata"/>
        </w:rPr>
        <w:t>[2015, 45(2):389-396]</w:t>
      </w:r>
      <w:r>
        <w:t xml:space="preserve"> </w:t>
      </w:r>
    </w:p>
    <w:p w:rsidR="00990FD9" w:rsidRDefault="00990FD9" w:rsidP="00990FD9">
      <w:r>
        <w:rPr>
          <w:rStyle w:val="absmetadatalabel"/>
        </w:rPr>
        <w:t>Type:</w:t>
      </w:r>
      <w:r>
        <w:t xml:space="preserve"> </w:t>
      </w:r>
      <w:r>
        <w:rPr>
          <w:rStyle w:val="absnonlinkmetadata"/>
        </w:rPr>
        <w:t>Journal Article</w:t>
      </w:r>
      <w:r>
        <w:t xml:space="preserve"> </w:t>
      </w:r>
    </w:p>
    <w:p w:rsidR="00990FD9" w:rsidRDefault="00990FD9" w:rsidP="00990FD9">
      <w:pPr>
        <w:pStyle w:val="Heading3"/>
      </w:pPr>
      <w:r>
        <w:t>Abstract</w:t>
      </w:r>
    </w:p>
    <w:p w:rsidR="00990FD9" w:rsidRDefault="00990FD9" w:rsidP="00990FD9">
      <w:r>
        <w:t xml:space="preserve">Information about intestinal parasites in Sohag (Upper Egypt) in patients with chronic abdominal pain is scarce. This study determined the intestinal parasites symptoms in 130 patients with chronic abdominal pain and cross-matched 20 healthy persons. </w:t>
      </w:r>
      <w:hyperlink r:id="rId7" w:tgtFrame="_blank" w:history="1">
        <w:r>
          <w:rPr>
            <w:rStyle w:val="Hyperlink"/>
          </w:rPr>
          <w:t>Parasitic infection</w:t>
        </w:r>
      </w:hyperlink>
      <w:r>
        <w:t xml:space="preserve"> was confirmed by stool </w:t>
      </w:r>
      <w:proofErr w:type="spellStart"/>
      <w:r>
        <w:t>analysis.The</w:t>
      </w:r>
      <w:proofErr w:type="spellEnd"/>
      <w:r>
        <w:t xml:space="preserve"> most commonest clinical data with stool analysis was as following: 1-</w:t>
      </w:r>
      <w:hyperlink r:id="rId8" w:tgtFrame="_blank" w:history="1">
        <w:r>
          <w:rPr>
            <w:rStyle w:val="Hyperlink"/>
          </w:rPr>
          <w:t xml:space="preserve">Entamoeba </w:t>
        </w:r>
        <w:proofErr w:type="spellStart"/>
        <w:r>
          <w:rPr>
            <w:rStyle w:val="Hyperlink"/>
          </w:rPr>
          <w:t>histolytica</w:t>
        </w:r>
        <w:proofErr w:type="spellEnd"/>
      </w:hyperlink>
      <w:r>
        <w:t xml:space="preserve"> associated with nausea 20 (3 7.74%) followed by </w:t>
      </w:r>
      <w:hyperlink r:id="rId9" w:tgtFrame="_blank" w:history="1">
        <w:r>
          <w:rPr>
            <w:rStyle w:val="Hyperlink"/>
          </w:rPr>
          <w:t>anorexia</w:t>
        </w:r>
      </w:hyperlink>
      <w:r>
        <w:t xml:space="preserve"> 19 (35.85%), 2-</w:t>
      </w:r>
      <w:hyperlink r:id="rId10" w:tgtFrame="_blank" w:history="1">
        <w:r>
          <w:rPr>
            <w:rStyle w:val="Hyperlink"/>
          </w:rPr>
          <w:t>Entamoeba coli</w:t>
        </w:r>
      </w:hyperlink>
      <w:r>
        <w:t xml:space="preserve"> associated with diarrhea 3 (100%) followed by nausea 2 (66.67%) and vomiting 2 (66.67%), 3-Enetrobius </w:t>
      </w:r>
      <w:proofErr w:type="spellStart"/>
      <w:r>
        <w:t>vermicularis</w:t>
      </w:r>
      <w:proofErr w:type="spellEnd"/>
      <w:r>
        <w:t xml:space="preserve"> associated with nausea 2 (66.67%), diarrhea 2 (66.67%) followed by flatulence 1(33.33%), 4-</w:t>
      </w:r>
      <w:hyperlink r:id="rId11" w:tgtFrame="_blank" w:history="1">
        <w:r>
          <w:rPr>
            <w:rStyle w:val="Hyperlink"/>
          </w:rPr>
          <w:t xml:space="preserve">Giardia </w:t>
        </w:r>
        <w:proofErr w:type="spellStart"/>
        <w:r>
          <w:rPr>
            <w:rStyle w:val="Hyperlink"/>
          </w:rPr>
          <w:t>lamblia</w:t>
        </w:r>
        <w:proofErr w:type="spellEnd"/>
      </w:hyperlink>
      <w:r>
        <w:t xml:space="preserve"> associated with </w:t>
      </w:r>
      <w:hyperlink r:id="rId12" w:tgtFrame="_blank" w:history="1">
        <w:r>
          <w:rPr>
            <w:rStyle w:val="Hyperlink"/>
          </w:rPr>
          <w:t>anorexia</w:t>
        </w:r>
      </w:hyperlink>
      <w:r>
        <w:t xml:space="preserve"> 3 (42.86%), vomiting 3 (42.86%) followed by diarrhea 2 (28.57%)., 6-</w:t>
      </w:r>
      <w:hyperlink r:id="rId13" w:tgtFrame="_blank" w:history="1">
        <w:r>
          <w:rPr>
            <w:rStyle w:val="Hyperlink"/>
          </w:rPr>
          <w:t>Hymenolepis nana</w:t>
        </w:r>
      </w:hyperlink>
      <w:r>
        <w:t xml:space="preserve"> associated with </w:t>
      </w:r>
      <w:hyperlink r:id="rId14" w:tgtFrame="_blank" w:history="1">
        <w:r>
          <w:rPr>
            <w:rStyle w:val="Hyperlink"/>
          </w:rPr>
          <w:t>anorexia</w:t>
        </w:r>
      </w:hyperlink>
      <w:r>
        <w:t xml:space="preserve"> 10 (40.00%) followed by flatulence 9 (36.00%), 7-</w:t>
      </w:r>
      <w:hyperlink r:id="rId15" w:tgtFrame="_blank" w:history="1">
        <w:r>
          <w:rPr>
            <w:rStyle w:val="Hyperlink"/>
          </w:rPr>
          <w:t xml:space="preserve">Taenia </w:t>
        </w:r>
        <w:proofErr w:type="spellStart"/>
        <w:r>
          <w:rPr>
            <w:rStyle w:val="Hyperlink"/>
          </w:rPr>
          <w:t>saginata</w:t>
        </w:r>
        <w:proofErr w:type="spellEnd"/>
      </w:hyperlink>
      <w:r>
        <w:t xml:space="preserve"> associated with dyspepsia 3 (60.00%) followed by flatulence 2 (40.00%), and 8-</w:t>
      </w:r>
      <w:hyperlink r:id="rId16" w:tgtFrame="_blank" w:history="1">
        <w:r>
          <w:rPr>
            <w:rStyle w:val="Hyperlink"/>
          </w:rPr>
          <w:t>Ancylostoma</w:t>
        </w:r>
      </w:hyperlink>
      <w:r>
        <w:t xml:space="preserve"> duodenal associated with </w:t>
      </w:r>
      <w:hyperlink r:id="rId17" w:tgtFrame="_blank" w:history="1">
        <w:r>
          <w:rPr>
            <w:rStyle w:val="Hyperlink"/>
          </w:rPr>
          <w:t>anorexia</w:t>
        </w:r>
      </w:hyperlink>
      <w:r>
        <w:t xml:space="preserve"> 2 (66.67%) and diarrhea 2 (66.67%). </w:t>
      </w:r>
    </w:p>
    <w:p w:rsidR="00A34A81" w:rsidRDefault="00990FD9"/>
    <w:sectPr w:rsidR="00A34A81" w:rsidSect="0054704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0FD9"/>
    <w:rsid w:val="00323093"/>
    <w:rsid w:val="0054704C"/>
    <w:rsid w:val="00990FD9"/>
    <w:rsid w:val="00D01D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4C"/>
  </w:style>
  <w:style w:type="paragraph" w:styleId="Heading1">
    <w:name w:val="heading 1"/>
    <w:basedOn w:val="Normal"/>
    <w:link w:val="Heading1Char"/>
    <w:uiPriority w:val="9"/>
    <w:qFormat/>
    <w:rsid w:val="00990F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90F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FD9"/>
    <w:rPr>
      <w:rFonts w:ascii="Times New Roman" w:eastAsia="Times New Roman" w:hAnsi="Times New Roman" w:cs="Times New Roman"/>
      <w:b/>
      <w:bCs/>
      <w:kern w:val="36"/>
      <w:sz w:val="48"/>
      <w:szCs w:val="48"/>
    </w:rPr>
  </w:style>
  <w:style w:type="character" w:customStyle="1" w:styleId="abscitationtitle">
    <w:name w:val="abs_citation_title"/>
    <w:basedOn w:val="DefaultParagraphFont"/>
    <w:rsid w:val="00990FD9"/>
  </w:style>
  <w:style w:type="character" w:customStyle="1" w:styleId="Heading3Char">
    <w:name w:val="Heading 3 Char"/>
    <w:basedOn w:val="DefaultParagraphFont"/>
    <w:link w:val="Heading3"/>
    <w:uiPriority w:val="9"/>
    <w:semiHidden/>
    <w:rsid w:val="00990FD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90FD9"/>
    <w:rPr>
      <w:color w:val="0000FF"/>
      <w:u w:val="single"/>
    </w:rPr>
  </w:style>
  <w:style w:type="character" w:customStyle="1" w:styleId="absnonlinkmetadata">
    <w:name w:val="abs_nonlink_metadata"/>
    <w:basedOn w:val="DefaultParagraphFont"/>
    <w:rsid w:val="00990FD9"/>
  </w:style>
  <w:style w:type="character" w:customStyle="1" w:styleId="absmetadatalabel">
    <w:name w:val="abs_metadata_label"/>
    <w:basedOn w:val="DefaultParagraphFont"/>
    <w:rsid w:val="00990FD9"/>
  </w:style>
  <w:style w:type="character" w:customStyle="1" w:styleId="disease">
    <w:name w:val="disease"/>
    <w:basedOn w:val="DefaultParagraphFont"/>
    <w:rsid w:val="00990FD9"/>
  </w:style>
  <w:style w:type="character" w:customStyle="1" w:styleId="species">
    <w:name w:val="species"/>
    <w:basedOn w:val="DefaultParagraphFont"/>
    <w:rsid w:val="00990FD9"/>
  </w:style>
</w:styles>
</file>

<file path=word/webSettings.xml><?xml version="1.0" encoding="utf-8"?>
<w:webSettings xmlns:r="http://schemas.openxmlformats.org/officeDocument/2006/relationships" xmlns:w="http://schemas.openxmlformats.org/wordprocessingml/2006/main">
  <w:divs>
    <w:div w:id="327446913">
      <w:bodyDiv w:val="1"/>
      <w:marLeft w:val="0"/>
      <w:marRight w:val="0"/>
      <w:marTop w:val="0"/>
      <w:marBottom w:val="0"/>
      <w:divBdr>
        <w:top w:val="none" w:sz="0" w:space="0" w:color="auto"/>
        <w:left w:val="none" w:sz="0" w:space="0" w:color="auto"/>
        <w:bottom w:val="none" w:sz="0" w:space="0" w:color="auto"/>
        <w:right w:val="none" w:sz="0" w:space="0" w:color="auto"/>
      </w:divBdr>
      <w:divsChild>
        <w:div w:id="702946454">
          <w:marLeft w:val="0"/>
          <w:marRight w:val="0"/>
          <w:marTop w:val="0"/>
          <w:marBottom w:val="0"/>
          <w:divBdr>
            <w:top w:val="none" w:sz="0" w:space="0" w:color="auto"/>
            <w:left w:val="none" w:sz="0" w:space="0" w:color="auto"/>
            <w:bottom w:val="none" w:sz="0" w:space="0" w:color="auto"/>
            <w:right w:val="none" w:sz="0" w:space="0" w:color="auto"/>
          </w:divBdr>
          <w:divsChild>
            <w:div w:id="2060859156">
              <w:marLeft w:val="0"/>
              <w:marRight w:val="0"/>
              <w:marTop w:val="0"/>
              <w:marBottom w:val="0"/>
              <w:divBdr>
                <w:top w:val="none" w:sz="0" w:space="0" w:color="auto"/>
                <w:left w:val="none" w:sz="0" w:space="0" w:color="auto"/>
                <w:bottom w:val="none" w:sz="0" w:space="0" w:color="auto"/>
                <w:right w:val="none" w:sz="0" w:space="0" w:color="auto"/>
              </w:divBdr>
            </w:div>
            <w:div w:id="63575342">
              <w:marLeft w:val="0"/>
              <w:marRight w:val="0"/>
              <w:marTop w:val="0"/>
              <w:marBottom w:val="0"/>
              <w:divBdr>
                <w:top w:val="none" w:sz="0" w:space="0" w:color="auto"/>
                <w:left w:val="none" w:sz="0" w:space="0" w:color="auto"/>
                <w:bottom w:val="none" w:sz="0" w:space="0" w:color="auto"/>
                <w:right w:val="none" w:sz="0" w:space="0" w:color="auto"/>
              </w:divBdr>
              <w:divsChild>
                <w:div w:id="2113670328">
                  <w:marLeft w:val="0"/>
                  <w:marRight w:val="0"/>
                  <w:marTop w:val="0"/>
                  <w:marBottom w:val="0"/>
                  <w:divBdr>
                    <w:top w:val="none" w:sz="0" w:space="0" w:color="auto"/>
                    <w:left w:val="none" w:sz="0" w:space="0" w:color="auto"/>
                    <w:bottom w:val="none" w:sz="0" w:space="0" w:color="auto"/>
                    <w:right w:val="none" w:sz="0" w:space="0" w:color="auto"/>
                  </w:divBdr>
                  <w:divsChild>
                    <w:div w:id="121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07350">
              <w:marLeft w:val="0"/>
              <w:marRight w:val="0"/>
              <w:marTop w:val="0"/>
              <w:marBottom w:val="0"/>
              <w:divBdr>
                <w:top w:val="none" w:sz="0" w:space="0" w:color="auto"/>
                <w:left w:val="none" w:sz="0" w:space="0" w:color="auto"/>
                <w:bottom w:val="none" w:sz="0" w:space="0" w:color="auto"/>
                <w:right w:val="none" w:sz="0" w:space="0" w:color="auto"/>
              </w:divBdr>
            </w:div>
          </w:divsChild>
        </w:div>
        <w:div w:id="653530357">
          <w:marLeft w:val="0"/>
          <w:marRight w:val="0"/>
          <w:marTop w:val="0"/>
          <w:marBottom w:val="0"/>
          <w:divBdr>
            <w:top w:val="none" w:sz="0" w:space="0" w:color="auto"/>
            <w:left w:val="none" w:sz="0" w:space="0" w:color="auto"/>
            <w:bottom w:val="none" w:sz="0" w:space="0" w:color="auto"/>
            <w:right w:val="none" w:sz="0" w:space="0" w:color="auto"/>
          </w:divBdr>
          <w:divsChild>
            <w:div w:id="821046583">
              <w:marLeft w:val="0"/>
              <w:marRight w:val="0"/>
              <w:marTop w:val="0"/>
              <w:marBottom w:val="0"/>
              <w:divBdr>
                <w:top w:val="none" w:sz="0" w:space="0" w:color="auto"/>
                <w:left w:val="none" w:sz="0" w:space="0" w:color="auto"/>
                <w:bottom w:val="none" w:sz="0" w:space="0" w:color="auto"/>
                <w:right w:val="none" w:sz="0" w:space="0" w:color="auto"/>
              </w:divBdr>
              <w:divsChild>
                <w:div w:id="12147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epmc.org/abstract/med/26485858/?whatizit_url_Species=http://www.ncbi.nlm.nih.gov/Taxonomy/Browser/wwwtax.cgi?id=5759&amp;lvl=0" TargetMode="External"/><Relationship Id="rId13" Type="http://schemas.openxmlformats.org/officeDocument/2006/relationships/hyperlink" Target="http://europepmc.org/abstract/med/26485858/?whatizit_url_Species=http://www.ncbi.nlm.nih.gov/Taxonomy/Browser/wwwtax.cgi?id=102285&amp;lvl=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uropepmc.org/abstract/med/26485858/?whatizit_url=http://europepmc.org/search/?page=1&amp;query=%22Parasitic%20infection%22" TargetMode="External"/><Relationship Id="rId12" Type="http://schemas.openxmlformats.org/officeDocument/2006/relationships/hyperlink" Target="http://europepmc.org/abstract/med/26485858/?whatizit_url=http://europepmc.org/search/?page=1&amp;query=%22anorexia%22" TargetMode="External"/><Relationship Id="rId17" Type="http://schemas.openxmlformats.org/officeDocument/2006/relationships/hyperlink" Target="http://europepmc.org/abstract/med/26485858/?whatizit_url=http://europepmc.org/search/?page=1&amp;query=%22anorexia%22" TargetMode="External"/><Relationship Id="rId2" Type="http://schemas.openxmlformats.org/officeDocument/2006/relationships/settings" Target="settings.xml"/><Relationship Id="rId16" Type="http://schemas.openxmlformats.org/officeDocument/2006/relationships/hyperlink" Target="http://europepmc.org/abstract/med/26485858/?whatizit_url_Species=http://www.ncbi.nlm.nih.gov/Taxonomy/Browser/wwwtax.cgi?id=29169&amp;lvl=0" TargetMode="External"/><Relationship Id="rId1" Type="http://schemas.openxmlformats.org/officeDocument/2006/relationships/styles" Target="styles.xml"/><Relationship Id="rId6" Type="http://schemas.openxmlformats.org/officeDocument/2006/relationships/hyperlink" Target="http://europepmc.org/search?page=1&amp;query=JOURNAL:%22J+Egypt+Soc+Parasitol%22" TargetMode="External"/><Relationship Id="rId11" Type="http://schemas.openxmlformats.org/officeDocument/2006/relationships/hyperlink" Target="http://europepmc.org/abstract/med/26485858/?whatizit_url_Species=http://www.ncbi.nlm.nih.gov/Taxonomy/Browser/wwwtax.cgi?id=5741&amp;lvl=0" TargetMode="External"/><Relationship Id="rId5" Type="http://schemas.openxmlformats.org/officeDocument/2006/relationships/hyperlink" Target="http://europepmc.org/search?page=1&amp;query=AUTH:%22Mohammad+AN%22" TargetMode="External"/><Relationship Id="rId15" Type="http://schemas.openxmlformats.org/officeDocument/2006/relationships/hyperlink" Target="http://europepmc.org/abstract/med/26485858/?whatizit_url_Species=http://www.ncbi.nlm.nih.gov/Taxonomy/Browser/wwwtax.cgi?id=6206&amp;lvl=0" TargetMode="External"/><Relationship Id="rId10" Type="http://schemas.openxmlformats.org/officeDocument/2006/relationships/hyperlink" Target="http://europepmc.org/abstract/med/26485858/?whatizit_url_Species=http://www.ncbi.nlm.nih.gov/Taxonomy/Browser/wwwtax.cgi?id=110766&amp;lvl=0" TargetMode="External"/><Relationship Id="rId19" Type="http://schemas.openxmlformats.org/officeDocument/2006/relationships/theme" Target="theme/theme1.xml"/><Relationship Id="rId4" Type="http://schemas.openxmlformats.org/officeDocument/2006/relationships/hyperlink" Target="http://europepmc.org/search?page=1&amp;query=AUTH:%22Omran+EKh%22" TargetMode="External"/><Relationship Id="rId9" Type="http://schemas.openxmlformats.org/officeDocument/2006/relationships/hyperlink" Target="http://europepmc.org/abstract/med/26485858/?whatizit_url=http://europepmc.org/search/?page=1&amp;query=%22anorexia%22" TargetMode="External"/><Relationship Id="rId14" Type="http://schemas.openxmlformats.org/officeDocument/2006/relationships/hyperlink" Target="http://europepmc.org/abstract/med/26485858/?whatizit_url=http://europepmc.org/search/?page=1&amp;query=%22anorexia%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Gitex</dc:creator>
  <cp:lastModifiedBy>Gitex</cp:lastModifiedBy>
  <cp:revision>1</cp:revision>
  <dcterms:created xsi:type="dcterms:W3CDTF">2016-08-20T14:54:00Z</dcterms:created>
  <dcterms:modified xsi:type="dcterms:W3CDTF">2016-08-20T14:56:00Z</dcterms:modified>
</cp:coreProperties>
</file>